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7B9" w:rsidRPr="008717B9" w:rsidRDefault="008717B9" w:rsidP="00911B70">
      <w:pPr>
        <w:spacing w:before="100" w:beforeAutospacing="1" w:after="100" w:afterAutospacing="1"/>
        <w:ind w:firstLine="708"/>
        <w:outlineLvl w:val="4"/>
        <w:rPr>
          <w:rFonts w:eastAsia="Times New Roman" w:cs="Times New Roman"/>
          <w:bCs/>
          <w:szCs w:val="28"/>
          <w:lang w:eastAsia="it-IT"/>
        </w:rPr>
      </w:pPr>
      <w:r>
        <w:rPr>
          <w:rFonts w:eastAsia="Times New Roman" w:cs="Times New Roman"/>
          <w:bCs/>
          <w:szCs w:val="28"/>
          <w:lang w:eastAsia="it-IT"/>
        </w:rPr>
        <w:t xml:space="preserve">Presso l’Istituto Superiore di Scienze Religiose Interdiocesano “Ss. Apostoli Pietro e Paolo” </w:t>
      </w:r>
      <w:r w:rsidR="00B515B3">
        <w:rPr>
          <w:rFonts w:eastAsia="Times New Roman" w:cs="Times New Roman"/>
          <w:bCs/>
          <w:szCs w:val="28"/>
          <w:lang w:eastAsia="it-IT"/>
        </w:rPr>
        <w:t>-</w:t>
      </w:r>
      <w:r>
        <w:rPr>
          <w:rFonts w:eastAsia="Times New Roman" w:cs="Times New Roman"/>
          <w:bCs/>
          <w:szCs w:val="28"/>
          <w:lang w:eastAsia="it-IT"/>
        </w:rPr>
        <w:t xml:space="preserve"> Area Casertana</w:t>
      </w:r>
      <w:r w:rsidR="00911B70">
        <w:rPr>
          <w:rFonts w:eastAsia="Times New Roman" w:cs="Times New Roman"/>
          <w:bCs/>
          <w:szCs w:val="28"/>
          <w:lang w:eastAsia="it-IT"/>
        </w:rPr>
        <w:t xml:space="preserve"> (Pontificia Facoltà Teologica dell’Italia Meridionale), con sede in Capua</w:t>
      </w:r>
      <w:r>
        <w:rPr>
          <w:rFonts w:eastAsia="Times New Roman" w:cs="Times New Roman"/>
          <w:bCs/>
          <w:szCs w:val="28"/>
          <w:lang w:eastAsia="it-IT"/>
        </w:rPr>
        <w:t xml:space="preserve"> </w:t>
      </w:r>
      <w:r w:rsidR="00911B70">
        <w:rPr>
          <w:rFonts w:eastAsia="Times New Roman" w:cs="Times New Roman"/>
          <w:bCs/>
          <w:szCs w:val="28"/>
          <w:lang w:eastAsia="it-IT"/>
        </w:rPr>
        <w:t xml:space="preserve">e sostenuto dai Vescovi Ordinari della provincia di Caserta, </w:t>
      </w:r>
      <w:r w:rsidRPr="008717B9">
        <w:rPr>
          <w:rFonts w:eastAsia="Times New Roman" w:cs="Times New Roman"/>
          <w:bCs/>
          <w:szCs w:val="28"/>
          <w:lang w:eastAsia="it-IT"/>
        </w:rPr>
        <w:t>sono ufficialmente aperte</w:t>
      </w:r>
      <w:r w:rsidR="00911B70">
        <w:rPr>
          <w:rFonts w:eastAsia="Times New Roman" w:cs="Times New Roman"/>
          <w:bCs/>
          <w:szCs w:val="28"/>
          <w:lang w:eastAsia="it-IT"/>
        </w:rPr>
        <w:t>,</w:t>
      </w:r>
      <w:r w:rsidRPr="008717B9">
        <w:rPr>
          <w:rFonts w:eastAsia="Times New Roman" w:cs="Times New Roman"/>
          <w:bCs/>
          <w:szCs w:val="28"/>
          <w:lang w:eastAsia="it-IT"/>
        </w:rPr>
        <w:t xml:space="preserve"> </w:t>
      </w:r>
      <w:r w:rsidR="00911B70">
        <w:rPr>
          <w:rFonts w:eastAsia="Times New Roman" w:cs="Times New Roman"/>
          <w:bCs/>
          <w:szCs w:val="28"/>
          <w:lang w:eastAsia="it-IT"/>
        </w:rPr>
        <w:t>a</w:t>
      </w:r>
      <w:r w:rsidR="00911B70" w:rsidRPr="008717B9">
        <w:rPr>
          <w:rFonts w:eastAsia="Times New Roman" w:cs="Times New Roman"/>
          <w:bCs/>
          <w:szCs w:val="28"/>
          <w:lang w:eastAsia="it-IT"/>
        </w:rPr>
        <w:t xml:space="preserve"> partire da lunedì 2 settembre 2019,</w:t>
      </w:r>
      <w:r w:rsidR="00911B70">
        <w:rPr>
          <w:rFonts w:eastAsia="Times New Roman" w:cs="Times New Roman"/>
          <w:bCs/>
          <w:szCs w:val="28"/>
          <w:lang w:eastAsia="it-IT"/>
        </w:rPr>
        <w:t xml:space="preserve"> </w:t>
      </w:r>
      <w:r w:rsidRPr="008717B9">
        <w:rPr>
          <w:rFonts w:eastAsia="Times New Roman" w:cs="Times New Roman"/>
          <w:bCs/>
          <w:szCs w:val="28"/>
          <w:lang w:eastAsia="it-IT"/>
        </w:rPr>
        <w:t>le iscrizioni ai corsi di Laurea triennale e di Laurea magistrale in Scienze Religiose per l’</w:t>
      </w:r>
      <w:r>
        <w:rPr>
          <w:rFonts w:eastAsia="Times New Roman" w:cs="Times New Roman"/>
          <w:bCs/>
          <w:szCs w:val="28"/>
          <w:lang w:eastAsia="it-IT"/>
        </w:rPr>
        <w:t>A</w:t>
      </w:r>
      <w:r w:rsidRPr="008717B9">
        <w:rPr>
          <w:rFonts w:eastAsia="Times New Roman" w:cs="Times New Roman"/>
          <w:bCs/>
          <w:szCs w:val="28"/>
          <w:lang w:eastAsia="it-IT"/>
        </w:rPr>
        <w:t xml:space="preserve">nno </w:t>
      </w:r>
      <w:r>
        <w:rPr>
          <w:rFonts w:eastAsia="Times New Roman" w:cs="Times New Roman"/>
          <w:bCs/>
          <w:szCs w:val="28"/>
          <w:lang w:eastAsia="it-IT"/>
        </w:rPr>
        <w:t>A</w:t>
      </w:r>
      <w:r w:rsidRPr="008717B9">
        <w:rPr>
          <w:rFonts w:eastAsia="Times New Roman" w:cs="Times New Roman"/>
          <w:bCs/>
          <w:szCs w:val="28"/>
          <w:lang w:eastAsia="it-IT"/>
        </w:rPr>
        <w:t>ccademico 2019/2020.</w:t>
      </w:r>
    </w:p>
    <w:p w:rsidR="008717B9" w:rsidRPr="008717B9" w:rsidRDefault="008717B9" w:rsidP="00911B70">
      <w:pPr>
        <w:spacing w:before="100" w:beforeAutospacing="1" w:after="100" w:afterAutospacing="1"/>
        <w:ind w:firstLine="708"/>
        <w:outlineLvl w:val="4"/>
        <w:rPr>
          <w:rFonts w:eastAsia="Times New Roman" w:cs="Times New Roman"/>
          <w:bCs/>
          <w:szCs w:val="28"/>
          <w:lang w:eastAsia="it-IT"/>
        </w:rPr>
      </w:pPr>
      <w:r w:rsidRPr="008717B9">
        <w:rPr>
          <w:rFonts w:eastAsia="Times New Roman" w:cs="Times New Roman"/>
          <w:bCs/>
          <w:szCs w:val="28"/>
          <w:lang w:eastAsia="it-IT"/>
        </w:rPr>
        <w:t>Si ricorda che i titoli accademici rilasciati dall’I.S.S.R. sono di diritto pontificio. Agli effetti civili essi hanno valore a norma dei Concordati e delle legislazioni vigenti nei vari Stati. Il 13 febbraio 2019 è stato firmato l’Accordo tra la Santa Sede e la Repubblica Italiana per il riconoscimento dei titoli rilasciati dalle Università e Facoltà ecclesiastiche (</w:t>
      </w:r>
      <w:hyperlink r:id="rId4" w:history="1">
        <w:r w:rsidRPr="008717B9">
          <w:rPr>
            <w:rFonts w:eastAsia="Times New Roman" w:cs="Times New Roman"/>
            <w:bCs/>
            <w:szCs w:val="28"/>
            <w:lang w:eastAsia="it-IT"/>
          </w:rPr>
          <w:t xml:space="preserve">cf. </w:t>
        </w:r>
        <w:r w:rsidRPr="008717B9">
          <w:rPr>
            <w:rFonts w:eastAsia="Times New Roman" w:cs="Times New Roman"/>
            <w:bCs/>
            <w:i/>
            <w:iCs/>
            <w:szCs w:val="28"/>
            <w:lang w:eastAsia="it-IT"/>
          </w:rPr>
          <w:t>Gazzetta Ufficiale</w:t>
        </w:r>
        <w:r w:rsidRPr="008717B9">
          <w:rPr>
            <w:rFonts w:eastAsia="Times New Roman" w:cs="Times New Roman"/>
            <w:bCs/>
            <w:szCs w:val="28"/>
            <w:lang w:eastAsia="it-IT"/>
          </w:rPr>
          <w:t xml:space="preserve"> n. 160 del 10 luglio 2019</w:t>
        </w:r>
      </w:hyperlink>
      <w:r w:rsidRPr="008717B9">
        <w:rPr>
          <w:rFonts w:eastAsia="Times New Roman" w:cs="Times New Roman"/>
          <w:bCs/>
          <w:szCs w:val="28"/>
          <w:lang w:eastAsia="it-IT"/>
        </w:rPr>
        <w:t>). Ai sensi dell’intesa concordataria del 14 novembre 1985, la Laurea magistrale in Scienze religiose abilita all’insegnamento della Religione Cattolica nelle scuole di ogni ordine e grado. Inoltre, i titoli accademici conseguiti presso l’I.S.S.R. consentono l’accesso ai concorsi statali al pari di quelli rilasciati dalle Università pubbliche.</w:t>
      </w:r>
    </w:p>
    <w:p w:rsidR="008717B9" w:rsidRPr="008717B9" w:rsidRDefault="008717B9" w:rsidP="00911B70">
      <w:pPr>
        <w:spacing w:before="100" w:beforeAutospacing="1" w:after="100" w:afterAutospacing="1"/>
        <w:ind w:firstLine="708"/>
        <w:outlineLvl w:val="4"/>
        <w:rPr>
          <w:rFonts w:eastAsia="Times New Roman" w:cs="Times New Roman"/>
          <w:bCs/>
          <w:szCs w:val="28"/>
          <w:lang w:eastAsia="it-IT"/>
        </w:rPr>
      </w:pPr>
      <w:r w:rsidRPr="008717B9">
        <w:rPr>
          <w:rFonts w:eastAsia="Times New Roman" w:cs="Times New Roman"/>
          <w:bCs/>
          <w:szCs w:val="28"/>
          <w:lang w:eastAsia="it-IT"/>
        </w:rPr>
        <w:t>In base ad una convenzione tra l’I.S.S.R. e l’Università Telematica “Giustino Fortunato” di Benevento, gli studenti in possesso di Laurea magistrale in Scienze Religiose potranno accedere direttamente al III anno della Laurea triennale in Scienze dell'educazione – e così conseguire in 1 solo anno la Laurea triennale – o direttamente alla Laurea magistrale (IV anno) in Psicologia o in Economia aziendale. Il conseguimento del titolo triennale in Scienze dell'educazione darà diritto, nel caso, alla successiva iscrizione anche alla Laurea magistrale in Scienze delle formazione primaria. Naturalmente saranno oggetto di valutazione anche eventuali altri titoli, esami o master già conseguiti dal laureato.</w:t>
      </w:r>
    </w:p>
    <w:p w:rsidR="008717B9" w:rsidRPr="008717B9" w:rsidRDefault="008717B9" w:rsidP="00911B70">
      <w:pPr>
        <w:spacing w:before="100" w:beforeAutospacing="1" w:after="100" w:afterAutospacing="1"/>
        <w:ind w:firstLine="708"/>
        <w:outlineLvl w:val="4"/>
        <w:rPr>
          <w:rFonts w:eastAsia="Times New Roman" w:cs="Times New Roman"/>
          <w:bCs/>
          <w:szCs w:val="28"/>
          <w:lang w:eastAsia="it-IT"/>
        </w:rPr>
      </w:pPr>
      <w:r w:rsidRPr="008717B9">
        <w:rPr>
          <w:rFonts w:eastAsia="Times New Roman" w:cs="Times New Roman"/>
          <w:bCs/>
          <w:szCs w:val="28"/>
          <w:lang w:eastAsia="it-IT"/>
        </w:rPr>
        <w:t>Si segnala, inoltre, che l’Università Telematica “Giustino Fortunato”, in convenzione con l’I.S.S.R., dà la possibilità a studenti e laureati di conseguire i 24 CFU obbligatori per partecipare ai prossimi concorsi per l’insegnamento nelle scuole (per classi diverse da Religione Cattolica).</w:t>
      </w:r>
    </w:p>
    <w:p w:rsidR="008717B9" w:rsidRPr="008717B9" w:rsidRDefault="008717B9" w:rsidP="00911B70">
      <w:pPr>
        <w:spacing w:before="100" w:beforeAutospacing="1" w:after="100" w:afterAutospacing="1"/>
        <w:ind w:firstLine="708"/>
        <w:outlineLvl w:val="4"/>
        <w:rPr>
          <w:rFonts w:eastAsia="Times New Roman" w:cs="Times New Roman"/>
          <w:bCs/>
          <w:szCs w:val="28"/>
          <w:lang w:eastAsia="it-IT"/>
        </w:rPr>
      </w:pPr>
      <w:r w:rsidRPr="008717B9">
        <w:rPr>
          <w:rFonts w:eastAsia="Times New Roman" w:cs="Times New Roman"/>
          <w:bCs/>
          <w:szCs w:val="28"/>
          <w:lang w:eastAsia="it-IT"/>
        </w:rPr>
        <w:t>La Segreteria sarà aperta al pubblico dal lunedì al giovedì, dalle ore 16:00 alle ore 18:30.</w:t>
      </w:r>
    </w:p>
    <w:p w:rsidR="008717B9" w:rsidRPr="008717B9" w:rsidRDefault="008717B9" w:rsidP="00911B70">
      <w:pPr>
        <w:spacing w:before="100" w:beforeAutospacing="1" w:after="100" w:afterAutospacing="1"/>
        <w:ind w:firstLine="708"/>
        <w:outlineLvl w:val="4"/>
        <w:rPr>
          <w:rFonts w:eastAsia="Times New Roman" w:cs="Times New Roman"/>
          <w:bCs/>
          <w:szCs w:val="28"/>
          <w:lang w:eastAsia="it-IT"/>
        </w:rPr>
      </w:pPr>
      <w:r w:rsidRPr="008717B9">
        <w:rPr>
          <w:rFonts w:eastAsia="Times New Roman" w:cs="Times New Roman"/>
          <w:bCs/>
          <w:szCs w:val="28"/>
          <w:lang w:eastAsia="it-IT"/>
        </w:rPr>
        <w:t xml:space="preserve">Per ulteriori informazioni è possibile, inoltre, visitare il sito </w:t>
      </w:r>
      <w:hyperlink r:id="rId5" w:history="1">
        <w:r w:rsidRPr="008717B9">
          <w:rPr>
            <w:rStyle w:val="Collegamentoipertestuale"/>
            <w:rFonts w:eastAsia="Times New Roman" w:cs="Times New Roman"/>
            <w:bCs/>
            <w:color w:val="auto"/>
            <w:szCs w:val="28"/>
            <w:u w:val="none"/>
            <w:lang w:eastAsia="it-IT"/>
          </w:rPr>
          <w:t>www.issra</w:t>
        </w:r>
        <w:r w:rsidRPr="008717B9">
          <w:rPr>
            <w:rStyle w:val="Collegamentoipertestuale"/>
            <w:rFonts w:eastAsia="Times New Roman" w:cs="Times New Roman"/>
            <w:bCs/>
            <w:color w:val="auto"/>
            <w:szCs w:val="28"/>
            <w:u w:val="none"/>
            <w:lang w:eastAsia="it-IT"/>
          </w:rPr>
          <w:t>r</w:t>
        </w:r>
        <w:r w:rsidRPr="008717B9">
          <w:rPr>
            <w:rStyle w:val="Collegamentoipertestuale"/>
            <w:rFonts w:eastAsia="Times New Roman" w:cs="Times New Roman"/>
            <w:bCs/>
            <w:color w:val="auto"/>
            <w:szCs w:val="28"/>
            <w:u w:val="none"/>
            <w:lang w:eastAsia="it-IT"/>
          </w:rPr>
          <w:t>eacasertana.it</w:t>
        </w:r>
      </w:hyperlink>
      <w:r w:rsidRPr="008717B9">
        <w:rPr>
          <w:rFonts w:eastAsia="Times New Roman" w:cs="Times New Roman"/>
          <w:bCs/>
          <w:szCs w:val="28"/>
          <w:lang w:eastAsia="it-IT"/>
        </w:rPr>
        <w:t>, telefonare al numero 0823/621394 oppure scrivere all’indirizzo email issrareacasertana@libero.it.</w:t>
      </w:r>
    </w:p>
    <w:p w:rsidR="008D43F7" w:rsidRPr="008717B9" w:rsidRDefault="008D43F7"/>
    <w:sectPr w:rsidR="008D43F7" w:rsidRPr="008717B9" w:rsidSect="008D43F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characterSpacingControl w:val="doNotCompress"/>
  <w:compat/>
  <w:rsids>
    <w:rsidRoot w:val="008717B9"/>
    <w:rsid w:val="003644D9"/>
    <w:rsid w:val="008717B9"/>
    <w:rsid w:val="008D43F7"/>
    <w:rsid w:val="00911B70"/>
    <w:rsid w:val="00B515B3"/>
    <w:rsid w:val="00BB2E6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next w:val="Nessunaspaziatura"/>
    <w:qFormat/>
    <w:rsid w:val="003644D9"/>
    <w:pPr>
      <w:spacing w:after="0" w:line="240" w:lineRule="auto"/>
      <w:jc w:val="both"/>
    </w:pPr>
  </w:style>
  <w:style w:type="paragraph" w:styleId="Titolo5">
    <w:name w:val="heading 5"/>
    <w:basedOn w:val="Normale"/>
    <w:link w:val="Titolo5Carattere"/>
    <w:uiPriority w:val="9"/>
    <w:qFormat/>
    <w:rsid w:val="008717B9"/>
    <w:pPr>
      <w:spacing w:before="100" w:beforeAutospacing="1" w:after="100" w:afterAutospacing="1"/>
      <w:jc w:val="left"/>
      <w:outlineLvl w:val="4"/>
    </w:pPr>
    <w:rPr>
      <w:rFonts w:eastAsia="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3644D9"/>
    <w:pPr>
      <w:spacing w:after="0" w:line="240" w:lineRule="auto"/>
      <w:jc w:val="both"/>
    </w:pPr>
  </w:style>
  <w:style w:type="character" w:customStyle="1" w:styleId="Titolo5Carattere">
    <w:name w:val="Titolo 5 Carattere"/>
    <w:basedOn w:val="Carpredefinitoparagrafo"/>
    <w:link w:val="Titolo5"/>
    <w:uiPriority w:val="9"/>
    <w:rsid w:val="008717B9"/>
    <w:rPr>
      <w:rFonts w:eastAsia="Times New Roman" w:cs="Times New Roman"/>
      <w:b/>
      <w:bCs/>
      <w:sz w:val="20"/>
      <w:szCs w:val="20"/>
      <w:lang w:eastAsia="it-IT"/>
    </w:rPr>
  </w:style>
  <w:style w:type="character" w:styleId="Enfasigrassetto">
    <w:name w:val="Strong"/>
    <w:basedOn w:val="Carpredefinitoparagrafo"/>
    <w:uiPriority w:val="22"/>
    <w:qFormat/>
    <w:rsid w:val="008717B9"/>
    <w:rPr>
      <w:b/>
      <w:bCs/>
    </w:rPr>
  </w:style>
  <w:style w:type="character" w:styleId="Enfasicorsivo">
    <w:name w:val="Emphasis"/>
    <w:basedOn w:val="Carpredefinitoparagrafo"/>
    <w:uiPriority w:val="20"/>
    <w:qFormat/>
    <w:rsid w:val="008717B9"/>
    <w:rPr>
      <w:i/>
      <w:iCs/>
    </w:rPr>
  </w:style>
  <w:style w:type="character" w:styleId="Collegamentoipertestuale">
    <w:name w:val="Hyperlink"/>
    <w:basedOn w:val="Carpredefinitoparagrafo"/>
    <w:uiPriority w:val="99"/>
    <w:unhideWhenUsed/>
    <w:rsid w:val="008717B9"/>
    <w:rPr>
      <w:color w:val="0000FF" w:themeColor="hyperlink"/>
      <w:u w:val="single"/>
    </w:rPr>
  </w:style>
  <w:style w:type="character" w:styleId="Collegamentovisitato">
    <w:name w:val="FollowedHyperlink"/>
    <w:basedOn w:val="Carpredefinitoparagrafo"/>
    <w:uiPriority w:val="99"/>
    <w:semiHidden/>
    <w:unhideWhenUsed/>
    <w:rsid w:val="008717B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5822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ssrareacasertana.it" TargetMode="External"/><Relationship Id="rId4" Type="http://schemas.openxmlformats.org/officeDocument/2006/relationships/hyperlink" Target="http://www.issrareacasertana.it/wp-content/uploads/sites/2/2019/09/G.U.20190710_160-riconoscimento-titoli-accademici-pontifici-Note-verbali-13022019.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402</Words>
  <Characters>2293</Characters>
  <Application>Microsoft Office Word</Application>
  <DocSecurity>0</DocSecurity>
  <Lines>19</Lines>
  <Paragraphs>5</Paragraphs>
  <ScaleCrop>false</ScaleCrop>
  <Company/>
  <LinksUpToDate>false</LinksUpToDate>
  <CharactersWithSpaces>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ROMANITAS</dc:creator>
  <cp:lastModifiedBy>ROMANITAS</cp:lastModifiedBy>
  <cp:revision>4</cp:revision>
  <dcterms:created xsi:type="dcterms:W3CDTF">2019-09-03T11:30:00Z</dcterms:created>
  <dcterms:modified xsi:type="dcterms:W3CDTF">2019-09-03T11:38:00Z</dcterms:modified>
</cp:coreProperties>
</file>